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21——2022</w:t>
      </w:r>
      <w:r>
        <w:rPr>
          <w:rFonts w:hint="eastAsia" w:ascii="黑体" w:hAnsi="黑体" w:eastAsia="黑体"/>
          <w:b/>
          <w:sz w:val="30"/>
          <w:szCs w:val="30"/>
        </w:rPr>
        <w:t>学年第一学期政治教研组工作计划</w:t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（执笔人：冯如兰    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年9月）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一、指导思想：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本学期本教研组将按照学校工作要求,在校长室、教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导</w:t>
      </w:r>
      <w:r>
        <w:rPr>
          <w:rFonts w:hint="eastAsia" w:ascii="宋体" w:hAnsi="宋体" w:eastAsia="宋体" w:cs="宋体"/>
          <w:sz w:val="28"/>
          <w:szCs w:val="28"/>
        </w:rPr>
        <w:t>处的领导之下,坚持以提高教育教学质量、促进学生健康全面发展为中心,“精细”、“有效”地开展各项工作狠抓教学常规的检查落实,继续推进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“立足三学、实践生本”的课堂教学模式,提高课堂教学的效率,努力优化教学质量,使我们的教研组工作再上一个新台阶。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二、工作目标：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1、教学质量目标: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初中部在经开区九校</w:t>
      </w:r>
      <w:r>
        <w:rPr>
          <w:rFonts w:hint="eastAsia" w:ascii="宋体" w:hAnsi="宋体" w:eastAsia="宋体" w:cs="宋体"/>
          <w:bCs/>
          <w:sz w:val="28"/>
          <w:szCs w:val="28"/>
        </w:rPr>
        <w:t>统考中初一、初二目标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保七争六</w:t>
      </w:r>
      <w:r>
        <w:rPr>
          <w:rFonts w:hint="eastAsia" w:ascii="宋体" w:hAnsi="宋体" w:eastAsia="宋体" w:cs="宋体"/>
          <w:bCs/>
          <w:sz w:val="28"/>
          <w:szCs w:val="28"/>
        </w:rPr>
        <w:t>;初三目标争七保八。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高中部在六校联考中赶超三河口。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2、教学改革目标:进一步改变课堂教学方式,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学案</w:t>
      </w:r>
      <w:r>
        <w:rPr>
          <w:rFonts w:hint="eastAsia" w:ascii="宋体" w:hAnsi="宋体" w:eastAsia="宋体" w:cs="宋体"/>
          <w:bCs/>
          <w:sz w:val="28"/>
          <w:szCs w:val="28"/>
        </w:rPr>
        <w:t>编制要进一 步实化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细化,改进课堂教学评价方式，建设高效课堂;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3、教师管理目标:力争出市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区级五级梯队成员</w:t>
      </w:r>
      <w:r>
        <w:rPr>
          <w:rFonts w:hint="eastAsia" w:ascii="宋体" w:hAnsi="宋体" w:eastAsia="宋体" w:cs="宋体"/>
          <w:bCs/>
          <w:sz w:val="28"/>
          <w:szCs w:val="28"/>
        </w:rPr>
        <w:t>,打造师德高尚、业务精良的师资队伍。</w:t>
      </w:r>
      <w:r>
        <w:rPr>
          <w:rFonts w:hint="eastAsia" w:ascii="宋体" w:hAnsi="宋体" w:eastAsia="宋体" w:cs="宋体"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三、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主要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及措施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(一)探索校本教研新模式,提升课堂教学水平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1、确保教研有主题。政治组本学期教研活动的主题: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建设学科资源库，提高教师备课实效。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2、严格落实集体备课制度, 坚持每月三次集体备课,有具体的备课组活动计划，定好主备人,研究每堂课的的教学目标和重、难点,研究学情,设计好有针对性的教学程序和方法,做到统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进度、作业,制作高质量的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学案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、教案和课件 ,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学案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编制要进一步实化、 细化;特别是初三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、高三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备课组要研究中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高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考命题趋势,依据考试大纲精选习题,提高教学质量。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3、加强教研力度,保证每逄单周周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三上午一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次的教研活动时间,做到教研活动有四定:定时间、定地点、定内容、定中心发言人。把改进课堂教学作为教研活动研究的重点。组织活动形式多样，重视理论学习、专题研讨、问题探讨等形成实践反思、同伴互助、合作学习的教研氛围。开展主题形式的“同一堂课"生本课堂研讨活动,以课堂教学为载体,完善小组讨论学习活动方式,善于发现教学中存在的问题,并及时解决,提高教研实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(二)教研组常规管理常抓不懈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抓好教学“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认真",备课要充分、目标要明确,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教案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完整规范,过程详实有效,课后及时反思，做好“二次备课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，有记录,有质量。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抓活课堂,上课要互动面广,思维空间大,方法要灵活,课堂必须保证有习题巩固,小组活动得当有效,充分发挥学生的主体作用。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作业要适量，分层布置;课外辅导围绕提优转差这一目标，既面向全体,又要分层次进行个别辅导。对布置的作业一定做到"有发必收、有收必批、有批必评、有错必纠”,作业批改要细致、及时,尽量面批;每次测试和统考后精细地分析结果,揭示问题,查找主要原因,落实改进措施。配合教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导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处做好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常规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(三)全面提高教师素质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1、重视理论学习,本学期重点学习如何打造高效课堂方面的理论,要彻底转变教师怎么教,到教师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引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导学生怎么做的理念上来,深刻懂得高效课堂就是高效管理。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2、团结协作,促进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组内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青年教师成长,力争成为市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区级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教学骨干。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3、全员积极认真地参加各级教师网络培训,并按时完成作业,达到规定的继续教育学时。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4、全体组员积极参加各级教研活动。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(四)做好教研组、备课组活动的记载,材料齐全,信息及时上传校园网。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(五)完善第二课堂活动,实施提优转差,做好“纵"横"双向质量分析。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(六)加强教科研促教学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1、激发教研组老师撰写论文案例的积极性,争取每学期教师都有论文出炉。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2、力争再申报新的课题研究。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(七)各年级的工作重点。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1、初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一初二、高一年级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研究学法指导，指导学生自主学习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，自主探究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,养成良好的学习习惯,提高小组合作学习的有效性。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2、高二本学期重点学测通过率达100%。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、初三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、高三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:要吃透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新高考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和新课程中考命题动向,把准考点、试卷结构、试题类型和深浅度,提高课堂实效,夯实基础,提高学生分析问题、解决问题的能力。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ind w:right="0" w:rightChars="0" w:firstLine="645"/>
        <w:jc w:val="left"/>
        <w:textAlignment w:val="auto"/>
        <w:outlineLvl w:val="9"/>
        <w:rPr>
          <w:rFonts w:hint="eastAsia" w:ascii="仿宋" w:hAnsi="仿宋" w:eastAsia="仿宋"/>
          <w:bCs/>
          <w:sz w:val="32"/>
          <w:szCs w:val="32"/>
        </w:rPr>
      </w:pPr>
    </w:p>
    <w:sectPr>
      <w:footerReference r:id="rId3" w:type="default"/>
      <w:footerReference r:id="rId4" w:type="even"/>
      <w:pgSz w:w="11850" w:h="16783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A"/>
    <w:rsid w:val="00012D91"/>
    <w:rsid w:val="000202EC"/>
    <w:rsid w:val="00022188"/>
    <w:rsid w:val="00024762"/>
    <w:rsid w:val="00090422"/>
    <w:rsid w:val="000B1BD5"/>
    <w:rsid w:val="000C14A3"/>
    <w:rsid w:val="000C1C38"/>
    <w:rsid w:val="000C586E"/>
    <w:rsid w:val="000D4F4F"/>
    <w:rsid w:val="000E7432"/>
    <w:rsid w:val="000E7591"/>
    <w:rsid w:val="000F5960"/>
    <w:rsid w:val="001103E9"/>
    <w:rsid w:val="00124566"/>
    <w:rsid w:val="0012524A"/>
    <w:rsid w:val="00137248"/>
    <w:rsid w:val="001415C5"/>
    <w:rsid w:val="00142D63"/>
    <w:rsid w:val="00150D9F"/>
    <w:rsid w:val="00152385"/>
    <w:rsid w:val="00152C57"/>
    <w:rsid w:val="00164BD1"/>
    <w:rsid w:val="00183D2C"/>
    <w:rsid w:val="001863FE"/>
    <w:rsid w:val="00194D41"/>
    <w:rsid w:val="001A10C7"/>
    <w:rsid w:val="001C2CEA"/>
    <w:rsid w:val="00200B68"/>
    <w:rsid w:val="00225357"/>
    <w:rsid w:val="00244CE2"/>
    <w:rsid w:val="00252CAC"/>
    <w:rsid w:val="00287A7D"/>
    <w:rsid w:val="002936A9"/>
    <w:rsid w:val="00294A9B"/>
    <w:rsid w:val="002A3EBA"/>
    <w:rsid w:val="002A6023"/>
    <w:rsid w:val="002C1971"/>
    <w:rsid w:val="002E40E1"/>
    <w:rsid w:val="002F6AED"/>
    <w:rsid w:val="003113DC"/>
    <w:rsid w:val="0033312F"/>
    <w:rsid w:val="00334B9F"/>
    <w:rsid w:val="00367D91"/>
    <w:rsid w:val="0039526F"/>
    <w:rsid w:val="003D3BF1"/>
    <w:rsid w:val="003E5592"/>
    <w:rsid w:val="0041261A"/>
    <w:rsid w:val="00450C69"/>
    <w:rsid w:val="00455BC3"/>
    <w:rsid w:val="004642B6"/>
    <w:rsid w:val="004C2B8C"/>
    <w:rsid w:val="00502244"/>
    <w:rsid w:val="005056CE"/>
    <w:rsid w:val="00511681"/>
    <w:rsid w:val="00520EB8"/>
    <w:rsid w:val="00561075"/>
    <w:rsid w:val="005938FE"/>
    <w:rsid w:val="005A235F"/>
    <w:rsid w:val="005E7C55"/>
    <w:rsid w:val="005F64E8"/>
    <w:rsid w:val="006152CA"/>
    <w:rsid w:val="00617B42"/>
    <w:rsid w:val="00630076"/>
    <w:rsid w:val="006478F1"/>
    <w:rsid w:val="00697392"/>
    <w:rsid w:val="006A208F"/>
    <w:rsid w:val="006B4C26"/>
    <w:rsid w:val="006C4D12"/>
    <w:rsid w:val="00703AD5"/>
    <w:rsid w:val="00707763"/>
    <w:rsid w:val="007120B6"/>
    <w:rsid w:val="007324F6"/>
    <w:rsid w:val="00733479"/>
    <w:rsid w:val="0074638F"/>
    <w:rsid w:val="00774DDC"/>
    <w:rsid w:val="007A48A8"/>
    <w:rsid w:val="007A7D82"/>
    <w:rsid w:val="007C7BAD"/>
    <w:rsid w:val="007D6CA9"/>
    <w:rsid w:val="007E7507"/>
    <w:rsid w:val="008400C8"/>
    <w:rsid w:val="00851309"/>
    <w:rsid w:val="00857A84"/>
    <w:rsid w:val="00885608"/>
    <w:rsid w:val="00891C48"/>
    <w:rsid w:val="008A1E13"/>
    <w:rsid w:val="008A6699"/>
    <w:rsid w:val="008B12DD"/>
    <w:rsid w:val="008C0479"/>
    <w:rsid w:val="008C7134"/>
    <w:rsid w:val="008F0661"/>
    <w:rsid w:val="00917488"/>
    <w:rsid w:val="00940B7F"/>
    <w:rsid w:val="009508EA"/>
    <w:rsid w:val="00950EA0"/>
    <w:rsid w:val="0095629F"/>
    <w:rsid w:val="00967F55"/>
    <w:rsid w:val="00971F52"/>
    <w:rsid w:val="009A0FCA"/>
    <w:rsid w:val="009A794A"/>
    <w:rsid w:val="009B2DCC"/>
    <w:rsid w:val="009D0CEA"/>
    <w:rsid w:val="009E4EAF"/>
    <w:rsid w:val="009F259F"/>
    <w:rsid w:val="009F5252"/>
    <w:rsid w:val="00A33D7C"/>
    <w:rsid w:val="00A575BF"/>
    <w:rsid w:val="00A967B3"/>
    <w:rsid w:val="00AA656F"/>
    <w:rsid w:val="00AC3625"/>
    <w:rsid w:val="00AE243E"/>
    <w:rsid w:val="00AE504D"/>
    <w:rsid w:val="00AF7396"/>
    <w:rsid w:val="00B258F5"/>
    <w:rsid w:val="00B275C0"/>
    <w:rsid w:val="00B57B1B"/>
    <w:rsid w:val="00B7423E"/>
    <w:rsid w:val="00B8782A"/>
    <w:rsid w:val="00B96858"/>
    <w:rsid w:val="00BE1A8D"/>
    <w:rsid w:val="00C12410"/>
    <w:rsid w:val="00C34B6D"/>
    <w:rsid w:val="00C41950"/>
    <w:rsid w:val="00C461A2"/>
    <w:rsid w:val="00C84B0C"/>
    <w:rsid w:val="00CD0128"/>
    <w:rsid w:val="00D127AF"/>
    <w:rsid w:val="00D87F73"/>
    <w:rsid w:val="00DA32C2"/>
    <w:rsid w:val="00E0163C"/>
    <w:rsid w:val="00E07D3B"/>
    <w:rsid w:val="00E1479F"/>
    <w:rsid w:val="00E164FF"/>
    <w:rsid w:val="00E223C9"/>
    <w:rsid w:val="00E32FA8"/>
    <w:rsid w:val="00E63EF6"/>
    <w:rsid w:val="00E67EE4"/>
    <w:rsid w:val="00E73F2E"/>
    <w:rsid w:val="00EA1BBD"/>
    <w:rsid w:val="00EB54D2"/>
    <w:rsid w:val="00ED047B"/>
    <w:rsid w:val="00F151AE"/>
    <w:rsid w:val="00F20FBB"/>
    <w:rsid w:val="00F214FE"/>
    <w:rsid w:val="00F21666"/>
    <w:rsid w:val="00F42EA8"/>
    <w:rsid w:val="00FD2AA4"/>
    <w:rsid w:val="00FD759B"/>
    <w:rsid w:val="01AB4FE1"/>
    <w:rsid w:val="01E21ADE"/>
    <w:rsid w:val="03FA11FE"/>
    <w:rsid w:val="06975A08"/>
    <w:rsid w:val="072A2601"/>
    <w:rsid w:val="075E7083"/>
    <w:rsid w:val="07F6721E"/>
    <w:rsid w:val="0A020B3B"/>
    <w:rsid w:val="0B0C0911"/>
    <w:rsid w:val="0C493935"/>
    <w:rsid w:val="0CCB0A0B"/>
    <w:rsid w:val="0CD143C4"/>
    <w:rsid w:val="0F6B5ADC"/>
    <w:rsid w:val="11146D91"/>
    <w:rsid w:val="113E19F5"/>
    <w:rsid w:val="14954197"/>
    <w:rsid w:val="158717DE"/>
    <w:rsid w:val="1A1F0E36"/>
    <w:rsid w:val="1A302507"/>
    <w:rsid w:val="1E1216E9"/>
    <w:rsid w:val="1F870398"/>
    <w:rsid w:val="210459B8"/>
    <w:rsid w:val="21967CF0"/>
    <w:rsid w:val="25001141"/>
    <w:rsid w:val="268313DC"/>
    <w:rsid w:val="26FF6F87"/>
    <w:rsid w:val="27CC2E58"/>
    <w:rsid w:val="2B9E191F"/>
    <w:rsid w:val="2D3C2E34"/>
    <w:rsid w:val="2F2778B7"/>
    <w:rsid w:val="307D11B9"/>
    <w:rsid w:val="31F9640B"/>
    <w:rsid w:val="347D1837"/>
    <w:rsid w:val="34CC39D2"/>
    <w:rsid w:val="354C0CAF"/>
    <w:rsid w:val="37C945E3"/>
    <w:rsid w:val="38873DE1"/>
    <w:rsid w:val="38934A5C"/>
    <w:rsid w:val="38C21600"/>
    <w:rsid w:val="3A86447F"/>
    <w:rsid w:val="3AD60D98"/>
    <w:rsid w:val="3B44323E"/>
    <w:rsid w:val="3BE57563"/>
    <w:rsid w:val="3D3E45BF"/>
    <w:rsid w:val="3D5269B5"/>
    <w:rsid w:val="3F9A1DA0"/>
    <w:rsid w:val="415E1BCB"/>
    <w:rsid w:val="4247311E"/>
    <w:rsid w:val="42675278"/>
    <w:rsid w:val="42C1475A"/>
    <w:rsid w:val="441A752E"/>
    <w:rsid w:val="455709EA"/>
    <w:rsid w:val="461E6C96"/>
    <w:rsid w:val="463D00D1"/>
    <w:rsid w:val="464E0A47"/>
    <w:rsid w:val="49251ED5"/>
    <w:rsid w:val="4A12560F"/>
    <w:rsid w:val="4A192D1E"/>
    <w:rsid w:val="4ADC4328"/>
    <w:rsid w:val="4B207681"/>
    <w:rsid w:val="4BAF4116"/>
    <w:rsid w:val="50860C22"/>
    <w:rsid w:val="50D20450"/>
    <w:rsid w:val="52004FF9"/>
    <w:rsid w:val="53191866"/>
    <w:rsid w:val="54604AC2"/>
    <w:rsid w:val="55EE4106"/>
    <w:rsid w:val="5AFD2B70"/>
    <w:rsid w:val="5E3B33E8"/>
    <w:rsid w:val="5F672358"/>
    <w:rsid w:val="65EF1D63"/>
    <w:rsid w:val="66AD5901"/>
    <w:rsid w:val="67D356E3"/>
    <w:rsid w:val="689834F6"/>
    <w:rsid w:val="6A570C85"/>
    <w:rsid w:val="6E9B2B83"/>
    <w:rsid w:val="6EC34F71"/>
    <w:rsid w:val="701E73C0"/>
    <w:rsid w:val="70FA33B2"/>
    <w:rsid w:val="7237197A"/>
    <w:rsid w:val="742549EA"/>
    <w:rsid w:val="764F1E01"/>
    <w:rsid w:val="765A5F85"/>
    <w:rsid w:val="769C2272"/>
    <w:rsid w:val="76D52484"/>
    <w:rsid w:val="76EF0E88"/>
    <w:rsid w:val="785D2D92"/>
    <w:rsid w:val="78DD6791"/>
    <w:rsid w:val="7B7F6D13"/>
    <w:rsid w:val="7C0A0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35"/>
    </w:pPr>
    <w:rPr>
      <w:rFonts w:eastAsia="华文楷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3038</Characters>
  <Lines>25</Lines>
  <Paragraphs>7</Paragraphs>
  <TotalTime>7</TotalTime>
  <ScaleCrop>false</ScaleCrop>
  <LinksUpToDate>false</LinksUpToDate>
  <CharactersWithSpaces>3563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2014-09-04T14:36:00Z</dcterms:created>
  <dc:creator>chl</dc:creator>
  <cp:lastModifiedBy>Ruby</cp:lastModifiedBy>
  <cp:lastPrinted>2004-11-19T16:29:00Z</cp:lastPrinted>
  <dcterms:modified xsi:type="dcterms:W3CDTF">2021-09-14T14:48:20Z</dcterms:modified>
  <dc:title>历史组工作计划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7E5F6A3B432C44D1A1003A51526DF42E</vt:lpwstr>
  </property>
</Properties>
</file>